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A1" w:rsidRDefault="00BF71A4" w:rsidP="001829C5">
      <w:pPr>
        <w:jc w:val="center"/>
        <w:rPr>
          <w:b/>
          <w:noProof/>
          <w:sz w:val="32"/>
          <w:szCs w:val="32"/>
        </w:rPr>
      </w:pPr>
      <w:r>
        <w:rPr>
          <w:noProof/>
          <w:szCs w:val="28"/>
        </w:rPr>
        <w:drawing>
          <wp:inline distT="0" distB="0" distL="0" distR="0" wp14:anchorId="787AA1FA" wp14:editId="13A4EDA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C5" w:rsidRDefault="001829C5" w:rsidP="001829C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1829C5" w:rsidRDefault="001829C5" w:rsidP="0018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1829C5" w:rsidRDefault="001829C5" w:rsidP="0018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1829C5" w:rsidRDefault="001829C5" w:rsidP="001829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EE048F" w:rsidRDefault="00EE048F" w:rsidP="001829C5">
      <w:pPr>
        <w:jc w:val="center"/>
        <w:rPr>
          <w:b/>
          <w:sz w:val="48"/>
          <w:szCs w:val="48"/>
        </w:rPr>
      </w:pPr>
    </w:p>
    <w:p w:rsidR="001829C5" w:rsidRDefault="001829C5" w:rsidP="001829C5">
      <w:pPr>
        <w:ind w:firstLine="567"/>
      </w:pPr>
      <w:r>
        <w:t xml:space="preserve">от </w:t>
      </w:r>
      <w:r w:rsidR="00962CA1">
        <w:t>1</w:t>
      </w:r>
      <w:r w:rsidR="002A769B">
        <w:t>9</w:t>
      </w:r>
      <w:r w:rsidR="00962CA1">
        <w:t>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54BF8">
        <w:t>32</w:t>
      </w:r>
      <w:bookmarkStart w:id="0" w:name="_GoBack"/>
      <w:bookmarkEnd w:id="0"/>
    </w:p>
    <w:p w:rsidR="001829C5" w:rsidRDefault="001829C5" w:rsidP="001829C5">
      <w:pPr>
        <w:ind w:firstLine="567"/>
      </w:pPr>
    </w:p>
    <w:p w:rsidR="001829C5" w:rsidRDefault="001829C5" w:rsidP="0018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положение о статусе депутата Совета депутатов городского округа город Выкса Нижегородской области</w:t>
      </w:r>
    </w:p>
    <w:p w:rsidR="001829C5" w:rsidRDefault="001829C5" w:rsidP="001829C5">
      <w:pPr>
        <w:ind w:firstLine="567"/>
        <w:jc w:val="both"/>
        <w:rPr>
          <w:color w:val="FF0000"/>
        </w:rPr>
      </w:pPr>
    </w:p>
    <w:p w:rsidR="00962CA1" w:rsidRPr="005E3CDC" w:rsidRDefault="005E3CDC" w:rsidP="001829C5">
      <w:pPr>
        <w:ind w:firstLine="567"/>
        <w:jc w:val="both"/>
      </w:pPr>
      <w:r w:rsidRPr="005E3CDC">
        <w:t>В</w:t>
      </w:r>
      <w:r>
        <w:t xml:space="preserve"> соответствии с Законом Нижегородской области от </w:t>
      </w:r>
      <w:r w:rsidR="00D75B83">
        <w:t>3 апреля 2023 года № 35-З «О внесении изменений в Закон Нижегородской области «О противодействии коррупции в Нижегородской области»</w:t>
      </w:r>
      <w:r w:rsidRPr="005E3CDC">
        <w:t xml:space="preserve"> </w:t>
      </w:r>
    </w:p>
    <w:p w:rsidR="001829C5" w:rsidRDefault="001829C5" w:rsidP="001829C5">
      <w:pPr>
        <w:ind w:firstLine="567"/>
        <w:jc w:val="both"/>
      </w:pPr>
    </w:p>
    <w:p w:rsidR="001829C5" w:rsidRDefault="001829C5" w:rsidP="001829C5">
      <w:pPr>
        <w:ind w:firstLine="567"/>
        <w:jc w:val="center"/>
      </w:pPr>
      <w:r>
        <w:t>Совет депутатов р е ш и л:</w:t>
      </w:r>
    </w:p>
    <w:p w:rsidR="001829C5" w:rsidRDefault="001829C5" w:rsidP="001829C5">
      <w:pPr>
        <w:ind w:firstLine="567"/>
        <w:jc w:val="center"/>
      </w:pPr>
    </w:p>
    <w:p w:rsidR="001C59C7" w:rsidRDefault="001829C5" w:rsidP="001829C5">
      <w:pPr>
        <w:ind w:firstLine="567"/>
        <w:jc w:val="both"/>
      </w:pPr>
      <w:r w:rsidRPr="002A769B">
        <w:t xml:space="preserve">1. Внести </w:t>
      </w:r>
      <w:r w:rsidR="00CA24B9">
        <w:t xml:space="preserve">в </w:t>
      </w:r>
      <w:r w:rsidRPr="002A769B">
        <w:t xml:space="preserve">положение о статусе депутата Совета депутатов городского округа город Выкса Нижегородской области, утвержденное </w:t>
      </w:r>
      <w:r w:rsidRPr="007F155D">
        <w:t xml:space="preserve">решением Совета депутатов городского округа город Выкса от 19 октября 2016 года № 26 (в редакции решений Совета депутатов от 25.04.2017 №43, от 30.05.2017 № </w:t>
      </w:r>
      <w:r w:rsidRPr="00C30733">
        <w:t>53,от 26.09.2017 № 87, от 28.11.2017 №111, от 29.05.2018 №60, от 31.07.2018 № 84, от 27.11.2018 № 124, от 26.03.2019 № 23</w:t>
      </w:r>
      <w:r>
        <w:t>, от 25.06.2019 № 65, 18.02.2020 № 18, от 29.09.2020 № 70, от 31.08.2021 № 69, от 28.09.2021 № 9, от 28.10.2021 №32, от 22.02.2022 № 19, от 26.04.2022 №45, от 28.06.2022 №65</w:t>
      </w:r>
      <w:r w:rsidR="005E3CDC">
        <w:t>, от 27.09.2022 №85</w:t>
      </w:r>
      <w:r>
        <w:t>)</w:t>
      </w:r>
      <w:r w:rsidRPr="00C30733">
        <w:t>,</w:t>
      </w:r>
      <w:r>
        <w:t xml:space="preserve"> изменения</w:t>
      </w:r>
      <w:r w:rsidR="00114C3E">
        <w:t xml:space="preserve">, изложив </w:t>
      </w:r>
      <w:r w:rsidR="001C59C7">
        <w:t>статью 5.1 в следующей редакции:</w:t>
      </w:r>
    </w:p>
    <w:p w:rsidR="001C59C7" w:rsidRDefault="001C59C7" w:rsidP="001829C5">
      <w:pPr>
        <w:ind w:firstLine="567"/>
        <w:jc w:val="both"/>
      </w:pPr>
    </w:p>
    <w:p w:rsidR="00FF7D57" w:rsidRDefault="001829C5" w:rsidP="00FF7D57">
      <w:pPr>
        <w:ind w:firstLine="567"/>
        <w:jc w:val="both"/>
        <w:rPr>
          <w:sz w:val="26"/>
          <w:szCs w:val="26"/>
        </w:rPr>
      </w:pPr>
      <w:r w:rsidRPr="00E47DB8">
        <w:rPr>
          <w:sz w:val="26"/>
          <w:szCs w:val="26"/>
        </w:rPr>
        <w:t xml:space="preserve">«Статья </w:t>
      </w:r>
      <w:r w:rsidR="00CC13E4">
        <w:rPr>
          <w:sz w:val="26"/>
          <w:szCs w:val="26"/>
        </w:rPr>
        <w:t>5.1</w:t>
      </w:r>
      <w:r w:rsidR="00E2529D">
        <w:rPr>
          <w:sz w:val="26"/>
          <w:szCs w:val="26"/>
        </w:rPr>
        <w:t xml:space="preserve">. </w:t>
      </w:r>
      <w:r w:rsidR="00E2529D" w:rsidRPr="00FF7D57">
        <w:rPr>
          <w:b/>
          <w:sz w:val="26"/>
          <w:szCs w:val="26"/>
        </w:rPr>
        <w:t xml:space="preserve">Представление сведений о доходах, расходах, об имуществе и обязательствах </w:t>
      </w:r>
      <w:r w:rsidR="00FF7D57" w:rsidRPr="00FF7D57">
        <w:rPr>
          <w:b/>
          <w:sz w:val="26"/>
          <w:szCs w:val="26"/>
        </w:rPr>
        <w:t>имущественного характера депутатом</w:t>
      </w:r>
    </w:p>
    <w:p w:rsidR="00591EFF" w:rsidRDefault="00591EFF" w:rsidP="00BE30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D6CAB" w:rsidRDefault="006D6CAB" w:rsidP="00BE30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6D6CAB">
        <w:rPr>
          <w:rFonts w:eastAsiaTheme="minorHAnsi"/>
          <w:lang w:eastAsia="en-US"/>
        </w:rPr>
        <w:t>Если иное не у</w:t>
      </w:r>
      <w:r w:rsidR="00965CB1">
        <w:rPr>
          <w:rFonts w:eastAsiaTheme="minorHAnsi"/>
          <w:lang w:eastAsia="en-US"/>
        </w:rPr>
        <w:t xml:space="preserve">становлено федеральным законом депутаты </w:t>
      </w:r>
      <w:r w:rsidRPr="006D6CAB">
        <w:rPr>
          <w:rFonts w:eastAsiaTheme="minorHAnsi"/>
          <w:lang w:eastAsia="en-US"/>
        </w:rPr>
        <w:t>представляют сведения о своих доходах, расходах, об имуществе и</w:t>
      </w:r>
      <w:r w:rsidR="00965CB1">
        <w:rPr>
          <w:rFonts w:eastAsiaTheme="minorHAnsi"/>
          <w:lang w:eastAsia="en-US"/>
        </w:rPr>
        <w:t xml:space="preserve"> </w:t>
      </w:r>
      <w:r w:rsidR="00BE3098">
        <w:rPr>
          <w:rFonts w:eastAsiaTheme="minorHAnsi"/>
          <w:lang w:eastAsia="en-US"/>
        </w:rPr>
        <w:t xml:space="preserve">обязательствах имущественного </w:t>
      </w:r>
      <w:r w:rsidRPr="006D6CAB">
        <w:rPr>
          <w:rFonts w:eastAsiaTheme="minorHAnsi"/>
          <w:lang w:eastAsia="en-US"/>
        </w:rPr>
        <w:t>характер</w:t>
      </w:r>
      <w:r w:rsidR="00BE3098">
        <w:rPr>
          <w:rFonts w:eastAsiaTheme="minorHAnsi"/>
          <w:lang w:eastAsia="en-US"/>
        </w:rPr>
        <w:t xml:space="preserve">а, </w:t>
      </w:r>
      <w:r w:rsidRPr="006D6CAB">
        <w:rPr>
          <w:rFonts w:eastAsiaTheme="minorHAnsi"/>
          <w:lang w:eastAsia="en-US"/>
        </w:rPr>
        <w:t>а также о доходах, расходах, об</w:t>
      </w:r>
      <w:r w:rsidR="00965CB1">
        <w:rPr>
          <w:rFonts w:eastAsiaTheme="minorHAnsi"/>
          <w:lang w:eastAsia="en-US"/>
        </w:rPr>
        <w:t xml:space="preserve"> </w:t>
      </w:r>
      <w:r w:rsidRPr="006D6CAB">
        <w:rPr>
          <w:rFonts w:eastAsiaTheme="minorHAnsi"/>
          <w:lang w:eastAsia="en-US"/>
        </w:rPr>
        <w:t>имуществе и обязательствах имущественного характера своих супруг (супругов)</w:t>
      </w:r>
      <w:r w:rsidR="00965CB1">
        <w:rPr>
          <w:rFonts w:eastAsiaTheme="minorHAnsi"/>
          <w:lang w:eastAsia="en-US"/>
        </w:rPr>
        <w:t xml:space="preserve"> </w:t>
      </w:r>
      <w:r w:rsidR="00BE3098">
        <w:rPr>
          <w:rFonts w:eastAsiaTheme="minorHAnsi"/>
          <w:lang w:eastAsia="en-US"/>
        </w:rPr>
        <w:t xml:space="preserve">и несовершеннолетних детей (далее - сведения) Губернатору </w:t>
      </w:r>
      <w:r w:rsidRPr="006D6CAB">
        <w:rPr>
          <w:rFonts w:eastAsiaTheme="minorHAnsi"/>
          <w:lang w:eastAsia="en-US"/>
        </w:rPr>
        <w:t>Нижегородской</w:t>
      </w:r>
      <w:r w:rsidR="006C2039">
        <w:rPr>
          <w:rFonts w:eastAsiaTheme="minorHAnsi"/>
          <w:lang w:eastAsia="en-US"/>
        </w:rPr>
        <w:t xml:space="preserve"> </w:t>
      </w:r>
      <w:r w:rsidRPr="006D6CAB">
        <w:rPr>
          <w:rFonts w:eastAsiaTheme="minorHAnsi"/>
          <w:lang w:eastAsia="en-US"/>
        </w:rPr>
        <w:t xml:space="preserve">области в порядке, установленном </w:t>
      </w:r>
      <w:hyperlink r:id="rId8" w:history="1">
        <w:r w:rsidRPr="00B4524C">
          <w:rPr>
            <w:rFonts w:eastAsiaTheme="minorHAnsi"/>
            <w:lang w:eastAsia="en-US"/>
          </w:rPr>
          <w:t>част</w:t>
        </w:r>
        <w:r w:rsidR="00BE3098">
          <w:rPr>
            <w:rFonts w:eastAsiaTheme="minorHAnsi"/>
            <w:lang w:eastAsia="en-US"/>
          </w:rPr>
          <w:t>ью</w:t>
        </w:r>
        <w:r w:rsidRPr="00B4524C">
          <w:rPr>
            <w:rFonts w:eastAsiaTheme="minorHAnsi"/>
            <w:lang w:eastAsia="en-US"/>
          </w:rPr>
          <w:t xml:space="preserve"> 2</w:t>
        </w:r>
      </w:hyperlink>
      <w:r w:rsidRPr="00B4524C">
        <w:rPr>
          <w:rFonts w:eastAsiaTheme="minorHAnsi"/>
          <w:lang w:eastAsia="en-US"/>
        </w:rPr>
        <w:t xml:space="preserve"> статьи</w:t>
      </w:r>
      <w:r w:rsidR="00BF32C6" w:rsidRPr="00B4524C">
        <w:rPr>
          <w:rFonts w:eastAsiaTheme="minorHAnsi"/>
          <w:lang w:eastAsia="en-US"/>
        </w:rPr>
        <w:t xml:space="preserve"> 12</w:t>
      </w:r>
      <w:r w:rsidR="00BF32C6" w:rsidRPr="00B4524C">
        <w:rPr>
          <w:rFonts w:eastAsiaTheme="minorHAnsi"/>
          <w:vertAlign w:val="superscript"/>
          <w:lang w:eastAsia="en-US"/>
        </w:rPr>
        <w:t>2-1</w:t>
      </w:r>
      <w:r w:rsidR="00BF32C6" w:rsidRPr="00B4524C">
        <w:rPr>
          <w:rFonts w:eastAsiaTheme="minorHAnsi"/>
          <w:lang w:eastAsia="en-US"/>
        </w:rPr>
        <w:t xml:space="preserve"> </w:t>
      </w:r>
      <w:r w:rsidR="00BF32C6" w:rsidRPr="00B4524C">
        <w:t>Закон</w:t>
      </w:r>
      <w:r w:rsidR="00B4524C" w:rsidRPr="00B4524C">
        <w:t>а</w:t>
      </w:r>
      <w:r w:rsidR="00BF32C6" w:rsidRPr="00B4524C">
        <w:t xml:space="preserve"> Нижегородской области «О противодействии коррупции в Нижегородской области</w:t>
      </w:r>
      <w:r w:rsidRPr="00B4524C">
        <w:rPr>
          <w:rFonts w:eastAsiaTheme="minorHAnsi"/>
          <w:lang w:eastAsia="en-US"/>
        </w:rPr>
        <w:t>.</w:t>
      </w:r>
    </w:p>
    <w:p w:rsidR="00567F1B" w:rsidRPr="0019668D" w:rsidRDefault="00BE3098" w:rsidP="00567F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9668D">
        <w:rPr>
          <w:rFonts w:eastAsiaTheme="minorHAnsi"/>
          <w:lang w:eastAsia="en-US"/>
        </w:rPr>
        <w:t>2.</w:t>
      </w:r>
      <w:r w:rsidR="009651DA" w:rsidRPr="0019668D">
        <w:rPr>
          <w:rFonts w:eastAsiaTheme="minorHAnsi"/>
          <w:lang w:eastAsia="en-US"/>
        </w:rPr>
        <w:t xml:space="preserve"> Депутаты направляют сведения в </w:t>
      </w:r>
      <w:r w:rsidR="00236557" w:rsidRPr="0019668D">
        <w:rPr>
          <w:rFonts w:eastAsiaTheme="minorHAnsi"/>
          <w:lang w:eastAsia="en-US"/>
        </w:rPr>
        <w:t xml:space="preserve">комиссию по контролю за предоставлением сведений </w:t>
      </w:r>
      <w:r w:rsidR="00BE36AB" w:rsidRPr="0019668D">
        <w:rPr>
          <w:rFonts w:eastAsiaTheme="minorHAnsi"/>
          <w:lang w:eastAsia="en-US"/>
        </w:rPr>
        <w:t xml:space="preserve">(далее также </w:t>
      </w:r>
      <w:r w:rsidR="00FA6D5E" w:rsidRPr="0019668D">
        <w:rPr>
          <w:rFonts w:eastAsiaTheme="minorHAnsi"/>
          <w:lang w:eastAsia="en-US"/>
        </w:rPr>
        <w:t>– уполномоченное подразделение)</w:t>
      </w:r>
      <w:r w:rsidR="006323DD" w:rsidRPr="0019668D">
        <w:rPr>
          <w:rFonts w:eastAsiaTheme="minorHAnsi"/>
          <w:lang w:eastAsia="en-US"/>
        </w:rPr>
        <w:t xml:space="preserve"> по форме справки, утвержденной</w:t>
      </w:r>
      <w:r w:rsidR="00567F1B" w:rsidRPr="0019668D">
        <w:rPr>
          <w:rFonts w:eastAsiaTheme="minorHAnsi"/>
          <w:lang w:eastAsia="en-US"/>
        </w:rPr>
        <w:t xml:space="preserve">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75858" w:rsidRPr="0019668D">
        <w:rPr>
          <w:rFonts w:eastAsiaTheme="minorHAnsi"/>
          <w:lang w:eastAsia="en-US"/>
        </w:rPr>
        <w:t>»</w:t>
      </w:r>
      <w:r w:rsidR="00567F1B" w:rsidRPr="0019668D">
        <w:rPr>
          <w:rFonts w:eastAsiaTheme="minorHAnsi"/>
          <w:lang w:eastAsia="en-US"/>
        </w:rPr>
        <w:t xml:space="preserve"> (далее - Указ Президента Российской Федерации), ежегодно не позднее 30 апреля года, следующего за отчетным.</w:t>
      </w:r>
    </w:p>
    <w:p w:rsidR="001B390F" w:rsidRPr="0019668D" w:rsidRDefault="00375858" w:rsidP="00567F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9668D">
        <w:rPr>
          <w:rFonts w:eastAsiaTheme="minorHAnsi"/>
          <w:lang w:eastAsia="en-US"/>
        </w:rPr>
        <w:t>Лицо, замещающее муниципальную должность депутата</w:t>
      </w:r>
      <w:r w:rsidR="00F43F79" w:rsidRPr="0019668D">
        <w:rPr>
          <w:rFonts w:eastAsiaTheme="minorHAnsi"/>
          <w:lang w:eastAsia="en-US"/>
        </w:rPr>
        <w:t xml:space="preserve"> Совета депутатов городского округа город Выкса Нижегородской области и осуществляющее </w:t>
      </w:r>
      <w:r w:rsidR="001B390F" w:rsidRPr="0019668D">
        <w:rPr>
          <w:rFonts w:eastAsiaTheme="minorHAnsi"/>
          <w:lang w:eastAsia="en-US"/>
        </w:rPr>
        <w:t>свои полномочия на непостоянной основе</w:t>
      </w:r>
      <w:r w:rsidR="00F43F79" w:rsidRPr="0019668D">
        <w:rPr>
          <w:rFonts w:eastAsiaTheme="minorHAnsi"/>
          <w:lang w:eastAsia="en-US"/>
        </w:rPr>
        <w:t>,</w:t>
      </w:r>
      <w:r w:rsidR="001B390F" w:rsidRPr="0019668D">
        <w:rPr>
          <w:rFonts w:eastAsiaTheme="minorHAnsi"/>
          <w:lang w:eastAsia="en-US"/>
        </w:rPr>
        <w:t xml:space="preserve"> представляет сведения:</w:t>
      </w:r>
    </w:p>
    <w:p w:rsidR="00125EF9" w:rsidRPr="0019668D" w:rsidRDefault="001B390F" w:rsidP="00567F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9668D">
        <w:rPr>
          <w:rFonts w:eastAsiaTheme="minorHAnsi"/>
          <w:lang w:eastAsia="en-US"/>
        </w:rPr>
        <w:lastRenderedPageBreak/>
        <w:t xml:space="preserve">1) </w:t>
      </w:r>
      <w:r w:rsidR="00A8558C" w:rsidRPr="0019668D">
        <w:rPr>
          <w:rFonts w:eastAsiaTheme="minorHAnsi"/>
          <w:lang w:eastAsia="en-US"/>
        </w:rPr>
        <w:t xml:space="preserve">в течение четырех месяцев со дня избрания депутатом. </w:t>
      </w:r>
      <w:r w:rsidR="00F26D6D" w:rsidRPr="0019668D">
        <w:rPr>
          <w:rFonts w:eastAsiaTheme="minorHAnsi"/>
          <w:lang w:eastAsia="en-US"/>
        </w:rPr>
        <w:t xml:space="preserve">Сведения о доходах представляются за календарный год, предшествующий году подачи данных сведений, а сведения </w:t>
      </w:r>
      <w:r w:rsidR="00B4563D" w:rsidRPr="0019668D">
        <w:rPr>
          <w:rFonts w:eastAsiaTheme="minorHAnsi"/>
          <w:lang w:eastAsia="en-US"/>
        </w:rPr>
        <w:t xml:space="preserve">об имуществе и обязательствах имущественного характера – по состоянию на первое число месяца, предшествующего месяцу </w:t>
      </w:r>
      <w:r w:rsidR="00125EF9" w:rsidRPr="0019668D">
        <w:rPr>
          <w:rFonts w:eastAsiaTheme="minorHAnsi"/>
          <w:lang w:eastAsia="en-US"/>
        </w:rPr>
        <w:t>подачи данных сведений;</w:t>
      </w:r>
    </w:p>
    <w:p w:rsidR="00820B0E" w:rsidRPr="0019668D" w:rsidRDefault="00125EF9" w:rsidP="00567F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9668D">
        <w:rPr>
          <w:rFonts w:eastAsiaTheme="minorHAnsi"/>
          <w:lang w:eastAsia="en-US"/>
        </w:rPr>
        <w:t>2) за каждый год, предшествующий году представления сведений (</w:t>
      </w:r>
      <w:r w:rsidR="00F1538F" w:rsidRPr="0019668D">
        <w:rPr>
          <w:rFonts w:eastAsiaTheme="minorHAnsi"/>
          <w:lang w:eastAsia="en-US"/>
        </w:rPr>
        <w:t xml:space="preserve">отчетный период), в случае совершения в течение отчетного периода сделок, предусмотренных частью 1 статьи 3 Федерального закона от </w:t>
      </w:r>
      <w:r w:rsidR="00F11A86" w:rsidRPr="0019668D">
        <w:rPr>
          <w:rFonts w:eastAsiaTheme="minorHAnsi"/>
          <w:lang w:eastAsia="en-US"/>
        </w:rPr>
        <w:t>3 декабря 2012 года № 230-ФЗ «О контроле за соответствием расходов лиц, замещающих государственные должности</w:t>
      </w:r>
      <w:r w:rsidR="00820B0E" w:rsidRPr="0019668D">
        <w:rPr>
          <w:rFonts w:eastAsiaTheme="minorHAnsi"/>
          <w:lang w:eastAsia="en-US"/>
        </w:rPr>
        <w:t>, и иных лиц их доходам».</w:t>
      </w:r>
    </w:p>
    <w:p w:rsidR="00B348D3" w:rsidRPr="0019668D" w:rsidRDefault="00820B0E" w:rsidP="00567F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9668D">
        <w:rPr>
          <w:rFonts w:eastAsiaTheme="minorHAnsi"/>
          <w:lang w:eastAsia="en-US"/>
        </w:rPr>
        <w:t xml:space="preserve">Уточненные сведения представляются </w:t>
      </w:r>
      <w:r w:rsidR="0066097A" w:rsidRPr="0019668D">
        <w:rPr>
          <w:rFonts w:eastAsiaTheme="minorHAnsi"/>
          <w:lang w:eastAsia="en-US"/>
        </w:rPr>
        <w:t>в течение месяца после дня окончания срока</w:t>
      </w:r>
      <w:r w:rsidR="00B348D3" w:rsidRPr="0019668D">
        <w:rPr>
          <w:rFonts w:eastAsiaTheme="minorHAnsi"/>
          <w:lang w:eastAsia="en-US"/>
        </w:rPr>
        <w:t>, установленного абзацем первым и пунктом 1 настоящей части.</w:t>
      </w:r>
    </w:p>
    <w:p w:rsidR="00B348D3" w:rsidRPr="0019668D" w:rsidRDefault="001D1382" w:rsidP="00567F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9668D">
        <w:rPr>
          <w:rFonts w:eastAsiaTheme="minorHAnsi"/>
          <w:lang w:eastAsia="en-US"/>
        </w:rPr>
        <w:t>В случае, если в течение отчетного периода сделки, предусмотренные частью 1 статьи 3</w:t>
      </w:r>
      <w:r w:rsidR="008419C9" w:rsidRPr="0019668D">
        <w:rPr>
          <w:rFonts w:eastAsiaTheme="minorHAnsi"/>
          <w:lang w:eastAsia="en-US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</w:t>
      </w:r>
      <w:r w:rsidRPr="0019668D">
        <w:rPr>
          <w:rFonts w:eastAsiaTheme="minorHAnsi"/>
          <w:lang w:eastAsia="en-US"/>
        </w:rPr>
        <w:t xml:space="preserve"> </w:t>
      </w:r>
      <w:r w:rsidR="00570DD2" w:rsidRPr="0019668D">
        <w:rPr>
          <w:rFonts w:eastAsiaTheme="minorHAnsi"/>
          <w:lang w:eastAsia="en-US"/>
        </w:rPr>
        <w:t xml:space="preserve">за три последних года, предшествующих отчетному периоду, не совершались, лицо, замещающее </w:t>
      </w:r>
      <w:r w:rsidR="000A4CAB" w:rsidRPr="0019668D">
        <w:rPr>
          <w:rFonts w:eastAsiaTheme="minorHAnsi"/>
          <w:lang w:eastAsia="en-US"/>
        </w:rPr>
        <w:t xml:space="preserve"> муниципальную должность депутата Совета депутатов городского округа город Выкса Нижегородской области и осуществляющее свои полномочия на непостоянной основе, сообщает об этом </w:t>
      </w:r>
      <w:r w:rsidR="00D3608A" w:rsidRPr="0019668D">
        <w:rPr>
          <w:rFonts w:eastAsiaTheme="minorHAnsi"/>
          <w:lang w:eastAsia="en-US"/>
        </w:rPr>
        <w:t xml:space="preserve">Губернатору Нижегородской области путем подачи в уполномоченное подразделение </w:t>
      </w:r>
      <w:r w:rsidR="00825F6B" w:rsidRPr="0019668D">
        <w:rPr>
          <w:rFonts w:eastAsiaTheme="minorHAnsi"/>
          <w:lang w:eastAsia="en-US"/>
        </w:rPr>
        <w:t>уведомления по форме, утвержденной Губернатором Нижегородской области</w:t>
      </w:r>
      <w:r w:rsidR="007E2DC9" w:rsidRPr="0019668D">
        <w:rPr>
          <w:rFonts w:eastAsiaTheme="minorHAnsi"/>
          <w:lang w:eastAsia="en-US"/>
        </w:rPr>
        <w:t>, ежегодно не позднее 30 апреля года, следующего за отчетным.</w:t>
      </w:r>
    </w:p>
    <w:p w:rsidR="00934A79" w:rsidRPr="0019668D" w:rsidRDefault="00912771" w:rsidP="00567F1B">
      <w:pPr>
        <w:autoSpaceDE w:val="0"/>
        <w:autoSpaceDN w:val="0"/>
        <w:adjustRightInd w:val="0"/>
        <w:ind w:firstLine="567"/>
        <w:jc w:val="both"/>
      </w:pPr>
      <w:r w:rsidRPr="0019668D">
        <w:rPr>
          <w:rFonts w:eastAsiaTheme="minorHAnsi"/>
          <w:lang w:eastAsia="en-US"/>
        </w:rPr>
        <w:t>Уполномоченное подразделение</w:t>
      </w:r>
      <w:r w:rsidR="0066097A" w:rsidRPr="0019668D">
        <w:rPr>
          <w:rFonts w:eastAsiaTheme="minorHAnsi"/>
          <w:lang w:eastAsia="en-US"/>
        </w:rPr>
        <w:t xml:space="preserve"> </w:t>
      </w:r>
      <w:r w:rsidRPr="0019668D">
        <w:rPr>
          <w:rFonts w:eastAsiaTheme="minorHAnsi"/>
          <w:lang w:eastAsia="en-US"/>
        </w:rPr>
        <w:t xml:space="preserve">обеспечивает представление сведений и уведомлений Губернатору Нижегородской области </w:t>
      </w:r>
      <w:r w:rsidR="00A769D7" w:rsidRPr="0019668D">
        <w:rPr>
          <w:rFonts w:eastAsiaTheme="minorHAnsi"/>
          <w:lang w:eastAsia="en-US"/>
        </w:rPr>
        <w:t xml:space="preserve">путем направления в орган Нижегородской области по профилактике коррупционных и иных правонарушений (далее также </w:t>
      </w:r>
      <w:r w:rsidR="009107AB" w:rsidRPr="0019668D">
        <w:rPr>
          <w:rFonts w:eastAsiaTheme="minorHAnsi"/>
          <w:lang w:eastAsia="en-US"/>
        </w:rPr>
        <w:t>–</w:t>
      </w:r>
      <w:r w:rsidR="00A769D7" w:rsidRPr="0019668D">
        <w:rPr>
          <w:rFonts w:eastAsiaTheme="minorHAnsi"/>
          <w:lang w:eastAsia="en-US"/>
        </w:rPr>
        <w:t xml:space="preserve"> </w:t>
      </w:r>
      <w:r w:rsidR="009107AB" w:rsidRPr="0019668D">
        <w:rPr>
          <w:rFonts w:eastAsiaTheme="minorHAnsi"/>
          <w:lang w:eastAsia="en-US"/>
        </w:rPr>
        <w:t>уполномоченный орган по профилактике коррупционных и иных правонарушений), указанный</w:t>
      </w:r>
      <w:r w:rsidR="00713864" w:rsidRPr="0019668D">
        <w:rPr>
          <w:rFonts w:eastAsiaTheme="minorHAnsi"/>
          <w:lang w:eastAsia="en-US"/>
        </w:rPr>
        <w:t xml:space="preserve"> в статье 13</w:t>
      </w:r>
      <w:r w:rsidR="00713864" w:rsidRPr="0019668D">
        <w:rPr>
          <w:rFonts w:eastAsiaTheme="minorHAnsi"/>
          <w:vertAlign w:val="superscript"/>
          <w:lang w:eastAsia="en-US"/>
        </w:rPr>
        <w:t>1</w:t>
      </w:r>
      <w:r w:rsidR="00F43F79" w:rsidRPr="0019668D">
        <w:rPr>
          <w:rFonts w:eastAsiaTheme="minorHAnsi"/>
          <w:vertAlign w:val="superscript"/>
          <w:lang w:eastAsia="en-US"/>
        </w:rPr>
        <w:t xml:space="preserve"> </w:t>
      </w:r>
      <w:r w:rsidR="00D3266E" w:rsidRPr="0019668D">
        <w:t xml:space="preserve">Закона Нижегородской области «О противодействии коррупции в Нижегородской области», в течение 14 календарных дней после окончания срока представления </w:t>
      </w:r>
      <w:r w:rsidR="00934A79" w:rsidRPr="0019668D">
        <w:t>уточненных сведений.</w:t>
      </w:r>
    </w:p>
    <w:p w:rsidR="00BE36AB" w:rsidRPr="0019668D" w:rsidRDefault="00934A79" w:rsidP="00567F1B">
      <w:pPr>
        <w:autoSpaceDE w:val="0"/>
        <w:autoSpaceDN w:val="0"/>
        <w:adjustRightInd w:val="0"/>
        <w:ind w:firstLine="567"/>
        <w:jc w:val="both"/>
      </w:pPr>
      <w:r w:rsidRPr="0019668D">
        <w:t xml:space="preserve">Уполномоченным подразделением проводится </w:t>
      </w:r>
      <w:r w:rsidR="009108D2" w:rsidRPr="0019668D">
        <w:t>сбор сведений, указанных в части 1 настоящей статьи, и сведений, указанных в абзаце пятом настоящей части</w:t>
      </w:r>
      <w:r w:rsidR="004D4550" w:rsidRPr="0019668D">
        <w:t>, направленных депутатами, их анализ</w:t>
      </w:r>
      <w:r w:rsidR="002E762C" w:rsidRPr="0019668D">
        <w:t xml:space="preserve">, а также размещение </w:t>
      </w:r>
      <w:r w:rsidR="00FC1669" w:rsidRPr="0019668D">
        <w:rPr>
          <w:i/>
        </w:rPr>
        <w:t xml:space="preserve">на официальном сайте городского округа город Выкса Нижегородской области </w:t>
      </w:r>
      <w:r w:rsidR="009C0577" w:rsidRPr="0019668D">
        <w:rPr>
          <w:i/>
        </w:rPr>
        <w:t>обобщенной информации об исполнении (ненадлежащем) исполнении лицами, замещающими муниципальные должности депутатов Совета депутатов городского округа город Выкса Нижегородской области, обязанности представить сведения</w:t>
      </w:r>
      <w:r w:rsidR="00CA12AB" w:rsidRPr="0019668D">
        <w:rPr>
          <w:i/>
        </w:rPr>
        <w:t>.</w:t>
      </w:r>
    </w:p>
    <w:p w:rsidR="00A74A31" w:rsidRPr="0019668D" w:rsidRDefault="00127F69" w:rsidP="00567F1B">
      <w:pPr>
        <w:autoSpaceDE w:val="0"/>
        <w:autoSpaceDN w:val="0"/>
        <w:adjustRightInd w:val="0"/>
        <w:ind w:firstLine="567"/>
        <w:jc w:val="both"/>
      </w:pPr>
      <w:r w:rsidRPr="0019668D">
        <w:t xml:space="preserve">Обобщенная информация об исполнении (ненадлежащем) исполнении лицами, </w:t>
      </w:r>
      <w:r w:rsidR="00E068A1" w:rsidRPr="0019668D">
        <w:t>замещающими муниципальные должности депутатов Совета депутатов городского округа город Выкса Нижегородской области</w:t>
      </w:r>
      <w:r w:rsidR="00B253C1" w:rsidRPr="0019668D">
        <w:t>, обязанности представить сведения размещается на официальном сайте городского округа город Выкса Нижегородской области</w:t>
      </w:r>
      <w:r w:rsidR="002A0210" w:rsidRPr="0019668D">
        <w:t xml:space="preserve"> в течение 14 рабочих дней со дня истечения срока, установленного </w:t>
      </w:r>
      <w:r w:rsidR="00A74A31" w:rsidRPr="0019668D">
        <w:t>абзацем первым настоящей части для их подачи.</w:t>
      </w:r>
    </w:p>
    <w:p w:rsidR="002471F2" w:rsidRPr="0019668D" w:rsidRDefault="001704AB" w:rsidP="00567F1B">
      <w:pPr>
        <w:autoSpaceDE w:val="0"/>
        <w:autoSpaceDN w:val="0"/>
        <w:adjustRightInd w:val="0"/>
        <w:ind w:firstLine="567"/>
        <w:jc w:val="both"/>
      </w:pPr>
      <w:r w:rsidRPr="0019668D">
        <w:t>На официальном сайте городского округа город Выкса Нижегородской области</w:t>
      </w:r>
      <w:r w:rsidR="002A0210" w:rsidRPr="0019668D">
        <w:t xml:space="preserve"> </w:t>
      </w:r>
      <w:r w:rsidRPr="0019668D">
        <w:t>размещается следующая информация об исполнении (ненадлежащем исполнении) лицами</w:t>
      </w:r>
      <w:r w:rsidR="00D95D3C" w:rsidRPr="0019668D">
        <w:t>, замещающими мун</w:t>
      </w:r>
      <w:r w:rsidR="0080476C">
        <w:t xml:space="preserve">иципальные должности депутатов </w:t>
      </w:r>
      <w:r w:rsidR="00D95D3C" w:rsidRPr="0019668D">
        <w:t>Совета депутатов городского округа город Выкса Нижегородской области</w:t>
      </w:r>
      <w:r w:rsidR="002471F2" w:rsidRPr="0019668D">
        <w:t>, обязанности представить сведения:</w:t>
      </w:r>
    </w:p>
    <w:p w:rsidR="00BF75DC" w:rsidRPr="0019668D" w:rsidRDefault="002471F2" w:rsidP="00567F1B">
      <w:pPr>
        <w:autoSpaceDE w:val="0"/>
        <w:autoSpaceDN w:val="0"/>
        <w:adjustRightInd w:val="0"/>
        <w:ind w:firstLine="567"/>
        <w:jc w:val="both"/>
      </w:pPr>
      <w:r w:rsidRPr="0019668D">
        <w:t>1) количество лиц, замещающих на 31 декабря года, предшествующего году представления сведений</w:t>
      </w:r>
      <w:r w:rsidR="00E049F6" w:rsidRPr="0019668D">
        <w:t>, должности депутатов Совета депутатов городского округа город Выкса Нижегородской области</w:t>
      </w:r>
      <w:r w:rsidR="00BF75DC" w:rsidRPr="0019668D">
        <w:t xml:space="preserve">, с указанием </w:t>
      </w:r>
      <w:r w:rsidR="006E4DC6" w:rsidRPr="0019668D">
        <w:t>количества лиц, замещающих должности депутатов Совета депутатов городского округа город Выкса Нижегородской области на постоянной основе;</w:t>
      </w:r>
    </w:p>
    <w:p w:rsidR="00BF75DC" w:rsidRPr="0019668D" w:rsidRDefault="006E4DC6" w:rsidP="00567F1B">
      <w:pPr>
        <w:autoSpaceDE w:val="0"/>
        <w:autoSpaceDN w:val="0"/>
        <w:adjustRightInd w:val="0"/>
        <w:ind w:firstLine="567"/>
        <w:jc w:val="both"/>
      </w:pPr>
      <w:r w:rsidRPr="0019668D">
        <w:t xml:space="preserve">2) </w:t>
      </w:r>
      <w:r w:rsidR="00F25452" w:rsidRPr="0019668D">
        <w:t>количество лиц, замещающих должности депутатов Совета депутатов городского округа город Выкса Нижегородской области, представивших сведения;</w:t>
      </w:r>
    </w:p>
    <w:p w:rsidR="00F25452" w:rsidRDefault="00F25452" w:rsidP="00567F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9668D">
        <w:t xml:space="preserve">3) </w:t>
      </w:r>
      <w:r w:rsidR="00A26D08" w:rsidRPr="0019668D">
        <w:t xml:space="preserve">количество лиц, замещающих должности депутатов Совета депутатов городского округа город Выкса Нижегородской области, представивших уведомления об отсутствии сделок, предусмотренных частью 1 </w:t>
      </w:r>
      <w:r w:rsidR="00A26D08">
        <w:t xml:space="preserve">статьи 3 </w:t>
      </w:r>
      <w:r w:rsidR="00F96534">
        <w:rPr>
          <w:rFonts w:eastAsiaTheme="minorHAnsi"/>
          <w:lang w:eastAsia="en-US"/>
        </w:rPr>
        <w:t xml:space="preserve">Федерального закона от 3 декабря 2012 года № </w:t>
      </w:r>
      <w:r w:rsidR="00F96534">
        <w:rPr>
          <w:rFonts w:eastAsiaTheme="minorHAnsi"/>
          <w:lang w:eastAsia="en-US"/>
        </w:rPr>
        <w:lastRenderedPageBreak/>
        <w:t>230-ФЗ «О контроле за соответствием расходов лиц, замещающих государственные должности, и иных лиц их доходам»;</w:t>
      </w:r>
    </w:p>
    <w:p w:rsidR="00F96534" w:rsidRDefault="00F96534" w:rsidP="00F9653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4) </w:t>
      </w:r>
      <w:r>
        <w:t>количество лиц, замещающих должности депутатов Совета депутатов городского округа город Выкса Нижегородской области, не исполнивших обязанности представи</w:t>
      </w:r>
      <w:r w:rsidR="00765982">
        <w:t>ть сведения.</w:t>
      </w:r>
    </w:p>
    <w:p w:rsidR="00765982" w:rsidRDefault="00966CF1" w:rsidP="00F96534">
      <w:pPr>
        <w:autoSpaceDE w:val="0"/>
        <w:autoSpaceDN w:val="0"/>
        <w:adjustRightInd w:val="0"/>
        <w:ind w:firstLine="567"/>
        <w:jc w:val="both"/>
      </w:pPr>
      <w:r>
        <w:t xml:space="preserve">В размещаемой на официальном сайте городского округа город Выкса Нижегородской области </w:t>
      </w:r>
      <w:r w:rsidR="001A5C79">
        <w:t>информации об исполнении (ненадлежащем исполнении) лицами, замещающими должности депутатов Совета депутатов городского округа город Выкса Нижегородской области</w:t>
      </w:r>
      <w:r w:rsidR="00EA1746">
        <w:t>, запрещается указывать персональные данные, позволяющие идентифицировать соответствующее лицо, и данные, позволяющие индивидуализировать</w:t>
      </w:r>
      <w:r w:rsidR="00591EFF">
        <w:t xml:space="preserve"> имущество, принадлежащее соответствующему лицу.».</w:t>
      </w:r>
    </w:p>
    <w:p w:rsidR="001829C5" w:rsidRPr="00B7251D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B7251D">
        <w:rPr>
          <w:color w:val="000000"/>
          <w:szCs w:val="20"/>
        </w:rPr>
        <w:t>. Настоящее решение вступает в силу со дня его официального опубликования</w:t>
      </w:r>
      <w:r>
        <w:rPr>
          <w:color w:val="000000"/>
          <w:szCs w:val="20"/>
        </w:rPr>
        <w:t>.</w:t>
      </w:r>
    </w:p>
    <w:p w:rsidR="001829C5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1829C5" w:rsidRPr="00B7251D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1829C5" w:rsidRPr="00B7251D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>Глава местного самоуправления</w:t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  <w:t xml:space="preserve">   Председатель Совета депутатов</w:t>
      </w:r>
    </w:p>
    <w:p w:rsidR="001829C5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 xml:space="preserve">                               В.В. Кочетков</w:t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  <w:t>Д.В. Махров</w:t>
      </w:r>
    </w:p>
    <w:sectPr w:rsidR="001829C5" w:rsidSect="00BF71A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3A" w:rsidRDefault="00C2103A" w:rsidP="005F323E">
      <w:r>
        <w:separator/>
      </w:r>
    </w:p>
  </w:endnote>
  <w:endnote w:type="continuationSeparator" w:id="0">
    <w:p w:rsidR="00C2103A" w:rsidRDefault="00C2103A" w:rsidP="005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3A" w:rsidRDefault="00C2103A" w:rsidP="005F323E">
      <w:r>
        <w:separator/>
      </w:r>
    </w:p>
  </w:footnote>
  <w:footnote w:type="continuationSeparator" w:id="0">
    <w:p w:rsidR="00C2103A" w:rsidRDefault="00C2103A" w:rsidP="005F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40902"/>
      <w:docPartObj>
        <w:docPartGallery w:val="Page Numbers (Top of Page)"/>
        <w:docPartUnique/>
      </w:docPartObj>
    </w:sdtPr>
    <w:sdtEndPr/>
    <w:sdtContent>
      <w:p w:rsidR="005F323E" w:rsidRDefault="005F32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F8">
          <w:rPr>
            <w:noProof/>
          </w:rPr>
          <w:t>2</w:t>
        </w:r>
        <w:r>
          <w:fldChar w:fldCharType="end"/>
        </w:r>
      </w:p>
    </w:sdtContent>
  </w:sdt>
  <w:p w:rsidR="005F323E" w:rsidRDefault="005F32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D35"/>
    <w:multiLevelType w:val="hybridMultilevel"/>
    <w:tmpl w:val="91C24C5C"/>
    <w:lvl w:ilvl="0" w:tplc="0C44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11C87"/>
    <w:rsid w:val="00057131"/>
    <w:rsid w:val="00063E3B"/>
    <w:rsid w:val="0006456B"/>
    <w:rsid w:val="00064D9D"/>
    <w:rsid w:val="00073BB5"/>
    <w:rsid w:val="000757EC"/>
    <w:rsid w:val="0007610D"/>
    <w:rsid w:val="000763A1"/>
    <w:rsid w:val="00081946"/>
    <w:rsid w:val="000A4CAB"/>
    <w:rsid w:val="000B1205"/>
    <w:rsid w:val="000B531B"/>
    <w:rsid w:val="000B79AB"/>
    <w:rsid w:val="000D3539"/>
    <w:rsid w:val="000D5491"/>
    <w:rsid w:val="000E753F"/>
    <w:rsid w:val="000F4DAE"/>
    <w:rsid w:val="000F4F6B"/>
    <w:rsid w:val="001077A8"/>
    <w:rsid w:val="00114C3E"/>
    <w:rsid w:val="00122261"/>
    <w:rsid w:val="001227D6"/>
    <w:rsid w:val="00125EF9"/>
    <w:rsid w:val="00127F69"/>
    <w:rsid w:val="00130F3E"/>
    <w:rsid w:val="00141C44"/>
    <w:rsid w:val="00163B35"/>
    <w:rsid w:val="0016509B"/>
    <w:rsid w:val="0016698E"/>
    <w:rsid w:val="001704AB"/>
    <w:rsid w:val="00174109"/>
    <w:rsid w:val="0018251D"/>
    <w:rsid w:val="001829C5"/>
    <w:rsid w:val="00184504"/>
    <w:rsid w:val="0019668D"/>
    <w:rsid w:val="001968FF"/>
    <w:rsid w:val="001A03FB"/>
    <w:rsid w:val="001A3590"/>
    <w:rsid w:val="001A3B9C"/>
    <w:rsid w:val="001A5C79"/>
    <w:rsid w:val="001B0151"/>
    <w:rsid w:val="001B390F"/>
    <w:rsid w:val="001B5119"/>
    <w:rsid w:val="001B759A"/>
    <w:rsid w:val="001C32DC"/>
    <w:rsid w:val="001C59C7"/>
    <w:rsid w:val="001C6B7E"/>
    <w:rsid w:val="001D1382"/>
    <w:rsid w:val="001E3DAA"/>
    <w:rsid w:val="001E48B6"/>
    <w:rsid w:val="001E7F71"/>
    <w:rsid w:val="001F3FF7"/>
    <w:rsid w:val="00230BFC"/>
    <w:rsid w:val="00236557"/>
    <w:rsid w:val="002471F2"/>
    <w:rsid w:val="002573D0"/>
    <w:rsid w:val="00260251"/>
    <w:rsid w:val="0026333B"/>
    <w:rsid w:val="00271C18"/>
    <w:rsid w:val="002872B0"/>
    <w:rsid w:val="00294C5E"/>
    <w:rsid w:val="002A0210"/>
    <w:rsid w:val="002A769B"/>
    <w:rsid w:val="002C503E"/>
    <w:rsid w:val="002D2894"/>
    <w:rsid w:val="002E762C"/>
    <w:rsid w:val="002F198A"/>
    <w:rsid w:val="003022CD"/>
    <w:rsid w:val="00306B3F"/>
    <w:rsid w:val="00357A92"/>
    <w:rsid w:val="00371AE0"/>
    <w:rsid w:val="00375858"/>
    <w:rsid w:val="00383777"/>
    <w:rsid w:val="00383DBA"/>
    <w:rsid w:val="00386C7B"/>
    <w:rsid w:val="00387C35"/>
    <w:rsid w:val="00391B3C"/>
    <w:rsid w:val="003A273B"/>
    <w:rsid w:val="003B5DF0"/>
    <w:rsid w:val="003B666F"/>
    <w:rsid w:val="003D03B3"/>
    <w:rsid w:val="003D47B9"/>
    <w:rsid w:val="003E5BBE"/>
    <w:rsid w:val="0040277C"/>
    <w:rsid w:val="00423361"/>
    <w:rsid w:val="004237C9"/>
    <w:rsid w:val="00425F74"/>
    <w:rsid w:val="00426CC9"/>
    <w:rsid w:val="00437A92"/>
    <w:rsid w:val="0045714A"/>
    <w:rsid w:val="0045761D"/>
    <w:rsid w:val="00486A6B"/>
    <w:rsid w:val="00487C8B"/>
    <w:rsid w:val="004921D6"/>
    <w:rsid w:val="004A3BAE"/>
    <w:rsid w:val="004A438E"/>
    <w:rsid w:val="004D4550"/>
    <w:rsid w:val="00506C6E"/>
    <w:rsid w:val="00512919"/>
    <w:rsid w:val="00520AE8"/>
    <w:rsid w:val="005226CC"/>
    <w:rsid w:val="00532F39"/>
    <w:rsid w:val="005467E9"/>
    <w:rsid w:val="00547104"/>
    <w:rsid w:val="00565571"/>
    <w:rsid w:val="00567150"/>
    <w:rsid w:val="00567F1B"/>
    <w:rsid w:val="00570DD2"/>
    <w:rsid w:val="005755C4"/>
    <w:rsid w:val="00577B85"/>
    <w:rsid w:val="0059122D"/>
    <w:rsid w:val="00591EFF"/>
    <w:rsid w:val="00595FC5"/>
    <w:rsid w:val="005B04DB"/>
    <w:rsid w:val="005B7B1D"/>
    <w:rsid w:val="005D1470"/>
    <w:rsid w:val="005D3078"/>
    <w:rsid w:val="005E3CDC"/>
    <w:rsid w:val="005F323E"/>
    <w:rsid w:val="005F6AC0"/>
    <w:rsid w:val="006065DC"/>
    <w:rsid w:val="00612B58"/>
    <w:rsid w:val="006144A7"/>
    <w:rsid w:val="00621E62"/>
    <w:rsid w:val="00623AE3"/>
    <w:rsid w:val="006323DD"/>
    <w:rsid w:val="00636974"/>
    <w:rsid w:val="00647F92"/>
    <w:rsid w:val="00652FA3"/>
    <w:rsid w:val="00654BF8"/>
    <w:rsid w:val="0066097A"/>
    <w:rsid w:val="0066247B"/>
    <w:rsid w:val="00681732"/>
    <w:rsid w:val="006A32EF"/>
    <w:rsid w:val="006C0B36"/>
    <w:rsid w:val="006C2039"/>
    <w:rsid w:val="006D67F5"/>
    <w:rsid w:val="006D6CAB"/>
    <w:rsid w:val="006E4DC6"/>
    <w:rsid w:val="00700012"/>
    <w:rsid w:val="00702C08"/>
    <w:rsid w:val="00707D9B"/>
    <w:rsid w:val="0071086C"/>
    <w:rsid w:val="00713864"/>
    <w:rsid w:val="007266DC"/>
    <w:rsid w:val="00741215"/>
    <w:rsid w:val="00747460"/>
    <w:rsid w:val="00752F3C"/>
    <w:rsid w:val="00765982"/>
    <w:rsid w:val="007745A5"/>
    <w:rsid w:val="00777EDE"/>
    <w:rsid w:val="007A3C22"/>
    <w:rsid w:val="007B32E2"/>
    <w:rsid w:val="007C2E51"/>
    <w:rsid w:val="007C7113"/>
    <w:rsid w:val="007E2DC9"/>
    <w:rsid w:val="007F155D"/>
    <w:rsid w:val="0080476C"/>
    <w:rsid w:val="00810AB8"/>
    <w:rsid w:val="00813945"/>
    <w:rsid w:val="00820B0E"/>
    <w:rsid w:val="00825F6B"/>
    <w:rsid w:val="00835EF0"/>
    <w:rsid w:val="00836F31"/>
    <w:rsid w:val="008419C9"/>
    <w:rsid w:val="0084522A"/>
    <w:rsid w:val="008525CC"/>
    <w:rsid w:val="00863C83"/>
    <w:rsid w:val="008704F9"/>
    <w:rsid w:val="00876F4B"/>
    <w:rsid w:val="008A0DEE"/>
    <w:rsid w:val="008B26C7"/>
    <w:rsid w:val="008B3DBF"/>
    <w:rsid w:val="008D7218"/>
    <w:rsid w:val="008E2155"/>
    <w:rsid w:val="009107AB"/>
    <w:rsid w:val="009108D2"/>
    <w:rsid w:val="00912771"/>
    <w:rsid w:val="00934A79"/>
    <w:rsid w:val="00937891"/>
    <w:rsid w:val="00943137"/>
    <w:rsid w:val="009573A0"/>
    <w:rsid w:val="0096146B"/>
    <w:rsid w:val="00962CA1"/>
    <w:rsid w:val="009651DA"/>
    <w:rsid w:val="00965CB1"/>
    <w:rsid w:val="00966CF1"/>
    <w:rsid w:val="00977C45"/>
    <w:rsid w:val="00977E48"/>
    <w:rsid w:val="0098685C"/>
    <w:rsid w:val="009A3C03"/>
    <w:rsid w:val="009C0577"/>
    <w:rsid w:val="009D701D"/>
    <w:rsid w:val="009E4147"/>
    <w:rsid w:val="00A26D08"/>
    <w:rsid w:val="00A26E51"/>
    <w:rsid w:val="00A3336D"/>
    <w:rsid w:val="00A35CDC"/>
    <w:rsid w:val="00A43A1F"/>
    <w:rsid w:val="00A4683D"/>
    <w:rsid w:val="00A5370E"/>
    <w:rsid w:val="00A62B19"/>
    <w:rsid w:val="00A74A31"/>
    <w:rsid w:val="00A769D7"/>
    <w:rsid w:val="00A8558C"/>
    <w:rsid w:val="00A85D8D"/>
    <w:rsid w:val="00A87CD8"/>
    <w:rsid w:val="00A960A5"/>
    <w:rsid w:val="00AA4D82"/>
    <w:rsid w:val="00AA6664"/>
    <w:rsid w:val="00AC3A4C"/>
    <w:rsid w:val="00AD6399"/>
    <w:rsid w:val="00AD6956"/>
    <w:rsid w:val="00AE53C0"/>
    <w:rsid w:val="00B0475F"/>
    <w:rsid w:val="00B253C1"/>
    <w:rsid w:val="00B348D3"/>
    <w:rsid w:val="00B4524C"/>
    <w:rsid w:val="00B4563D"/>
    <w:rsid w:val="00B6414D"/>
    <w:rsid w:val="00B6452C"/>
    <w:rsid w:val="00B80D46"/>
    <w:rsid w:val="00BB26D9"/>
    <w:rsid w:val="00BB32B0"/>
    <w:rsid w:val="00BB736C"/>
    <w:rsid w:val="00BB75E1"/>
    <w:rsid w:val="00BD5639"/>
    <w:rsid w:val="00BE3098"/>
    <w:rsid w:val="00BE36AB"/>
    <w:rsid w:val="00BF32C6"/>
    <w:rsid w:val="00BF524D"/>
    <w:rsid w:val="00BF71A4"/>
    <w:rsid w:val="00BF75DC"/>
    <w:rsid w:val="00C14B1A"/>
    <w:rsid w:val="00C2103A"/>
    <w:rsid w:val="00C30733"/>
    <w:rsid w:val="00C3472A"/>
    <w:rsid w:val="00C54548"/>
    <w:rsid w:val="00C72092"/>
    <w:rsid w:val="00C75239"/>
    <w:rsid w:val="00C81883"/>
    <w:rsid w:val="00C8350D"/>
    <w:rsid w:val="00CA12AB"/>
    <w:rsid w:val="00CA24B9"/>
    <w:rsid w:val="00CB01ED"/>
    <w:rsid w:val="00CC13E4"/>
    <w:rsid w:val="00CC5F52"/>
    <w:rsid w:val="00CE3B0C"/>
    <w:rsid w:val="00CF799F"/>
    <w:rsid w:val="00D03484"/>
    <w:rsid w:val="00D20534"/>
    <w:rsid w:val="00D219FE"/>
    <w:rsid w:val="00D2322B"/>
    <w:rsid w:val="00D3266E"/>
    <w:rsid w:val="00D33276"/>
    <w:rsid w:val="00D3608A"/>
    <w:rsid w:val="00D55342"/>
    <w:rsid w:val="00D5795F"/>
    <w:rsid w:val="00D75B83"/>
    <w:rsid w:val="00D84814"/>
    <w:rsid w:val="00D85A79"/>
    <w:rsid w:val="00D95D3C"/>
    <w:rsid w:val="00DA7919"/>
    <w:rsid w:val="00DD47C7"/>
    <w:rsid w:val="00DF460F"/>
    <w:rsid w:val="00DF4A70"/>
    <w:rsid w:val="00E049F6"/>
    <w:rsid w:val="00E068A1"/>
    <w:rsid w:val="00E12D28"/>
    <w:rsid w:val="00E2529D"/>
    <w:rsid w:val="00E33009"/>
    <w:rsid w:val="00E42409"/>
    <w:rsid w:val="00E4587A"/>
    <w:rsid w:val="00E47DB8"/>
    <w:rsid w:val="00E54A1E"/>
    <w:rsid w:val="00E64A7F"/>
    <w:rsid w:val="00E97C44"/>
    <w:rsid w:val="00EA039F"/>
    <w:rsid w:val="00EA1746"/>
    <w:rsid w:val="00EA3422"/>
    <w:rsid w:val="00EA4596"/>
    <w:rsid w:val="00EA623C"/>
    <w:rsid w:val="00EC134E"/>
    <w:rsid w:val="00ED20ED"/>
    <w:rsid w:val="00ED61DE"/>
    <w:rsid w:val="00EE048F"/>
    <w:rsid w:val="00F02881"/>
    <w:rsid w:val="00F11A86"/>
    <w:rsid w:val="00F1538F"/>
    <w:rsid w:val="00F227FE"/>
    <w:rsid w:val="00F25452"/>
    <w:rsid w:val="00F26D6D"/>
    <w:rsid w:val="00F2741D"/>
    <w:rsid w:val="00F27A9E"/>
    <w:rsid w:val="00F30A43"/>
    <w:rsid w:val="00F3150D"/>
    <w:rsid w:val="00F33410"/>
    <w:rsid w:val="00F403DA"/>
    <w:rsid w:val="00F43F79"/>
    <w:rsid w:val="00F5463A"/>
    <w:rsid w:val="00F56B0C"/>
    <w:rsid w:val="00F64588"/>
    <w:rsid w:val="00F76859"/>
    <w:rsid w:val="00F80BCB"/>
    <w:rsid w:val="00F816B0"/>
    <w:rsid w:val="00F96534"/>
    <w:rsid w:val="00FA4049"/>
    <w:rsid w:val="00FA5F91"/>
    <w:rsid w:val="00FA6D5E"/>
    <w:rsid w:val="00FC1669"/>
    <w:rsid w:val="00FC5328"/>
    <w:rsid w:val="00FD235B"/>
    <w:rsid w:val="00FE3C9C"/>
    <w:rsid w:val="00FF10B2"/>
    <w:rsid w:val="00FF25F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25199-C032-4FCB-B14F-6D2A185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4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06C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E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E52C724964FA325E0A8925F57E48019E991710AD9037257276B1C4E1ECD71AD795EE4B06F60F4644BF6991A91941B2DB86E3BA05E839D8234D0E7D40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90</cp:revision>
  <cp:lastPrinted>2023-04-24T05:21:00Z</cp:lastPrinted>
  <dcterms:created xsi:type="dcterms:W3CDTF">2015-03-04T09:50:00Z</dcterms:created>
  <dcterms:modified xsi:type="dcterms:W3CDTF">2023-04-24T07:21:00Z</dcterms:modified>
</cp:coreProperties>
</file>